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34B7E">
      <w:pPr>
        <w:spacing w:line="480" w:lineRule="auto"/>
        <w:rPr>
          <w:sz w:val="24"/>
        </w:rPr>
      </w:pPr>
      <w:r>
        <w:rPr>
          <w:sz w:val="24"/>
        </w:rPr>
        <w:t>附件一</w:t>
      </w:r>
    </w:p>
    <w:p w14:paraId="3B3209AD">
      <w:pPr>
        <w:spacing w:line="480" w:lineRule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三门峡市军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队离休退休干部管理所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军休展馆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筹建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项目设计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询价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报价表</w:t>
      </w:r>
    </w:p>
    <w:p w14:paraId="338823CF">
      <w:pPr>
        <w:ind w:firstLine="6600" w:firstLineChars="2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2025年  月  日</w:t>
      </w:r>
    </w:p>
    <w:tbl>
      <w:tblPr>
        <w:tblStyle w:val="4"/>
        <w:tblpPr w:leftFromText="180" w:rightFromText="180" w:vertAnchor="text" w:horzAnchor="page" w:tblpX="1335" w:tblpY="1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6"/>
        <w:gridCol w:w="6649"/>
      </w:tblGrid>
      <w:tr w14:paraId="0430F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66" w:hRule="atLeast"/>
        </w:trPr>
        <w:tc>
          <w:tcPr>
            <w:tcW w:w="9455" w:type="dxa"/>
            <w:gridSpan w:val="2"/>
            <w:noWrap w:val="0"/>
            <w:vAlign w:val="center"/>
          </w:tcPr>
          <w:p w14:paraId="1CD75C92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  <w:lang w:eastAsia="zh-CN"/>
              </w:rPr>
              <w:t>询价</w:t>
            </w:r>
            <w:r>
              <w:rPr>
                <w:rFonts w:hint="eastAsia" w:ascii="仿宋" w:hAnsi="仿宋" w:eastAsia="仿宋" w:cs="仿宋"/>
                <w:b/>
                <w:bCs/>
                <w:sz w:val="40"/>
                <w:szCs w:val="40"/>
              </w:rPr>
              <w:t>报价表</w:t>
            </w:r>
          </w:p>
        </w:tc>
      </w:tr>
      <w:tr w14:paraId="5472A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6" w:hRule="atLeast"/>
        </w:trPr>
        <w:tc>
          <w:tcPr>
            <w:tcW w:w="2806" w:type="dxa"/>
            <w:noWrap w:val="0"/>
            <w:vAlign w:val="center"/>
          </w:tcPr>
          <w:p w14:paraId="124D5218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设计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单位</w:t>
            </w:r>
          </w:p>
        </w:tc>
        <w:tc>
          <w:tcPr>
            <w:tcW w:w="6649" w:type="dxa"/>
            <w:noWrap w:val="0"/>
            <w:vAlign w:val="center"/>
          </w:tcPr>
          <w:p w14:paraId="62F700A5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</w:t>
            </w:r>
          </w:p>
        </w:tc>
      </w:tr>
      <w:tr w14:paraId="394E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</w:trPr>
        <w:tc>
          <w:tcPr>
            <w:tcW w:w="2806" w:type="dxa"/>
            <w:noWrap w:val="0"/>
            <w:vAlign w:val="center"/>
          </w:tcPr>
          <w:p w14:paraId="01A5A585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设计费报价（元）</w:t>
            </w:r>
          </w:p>
        </w:tc>
        <w:tc>
          <w:tcPr>
            <w:tcW w:w="6649" w:type="dxa"/>
            <w:noWrap w:val="0"/>
            <w:vAlign w:val="center"/>
          </w:tcPr>
          <w:p w14:paraId="31388753">
            <w:pPr>
              <w:jc w:val="left"/>
              <w:rPr>
                <w:rFonts w:ascii="仿宋" w:hAnsi="仿宋" w:eastAsia="仿宋" w:cs="仿宋"/>
                <w:bCs/>
                <w:sz w:val="30"/>
                <w:szCs w:val="30"/>
                <w:u w:val="single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大写：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u w:val="single"/>
              </w:rPr>
              <w:t xml:space="preserve">             </w:t>
            </w:r>
          </w:p>
          <w:p w14:paraId="321B4458">
            <w:pPr>
              <w:rPr>
                <w:rFonts w:hint="eastAsia" w:ascii="仿宋" w:hAnsi="仿宋" w:eastAsia="仿宋" w:cs="仿宋"/>
                <w:bCs/>
                <w:sz w:val="30"/>
                <w:szCs w:val="30"/>
              </w:rPr>
            </w:pPr>
          </w:p>
          <w:p w14:paraId="6629E394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小写：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u w:val="single"/>
              </w:rPr>
              <w:t xml:space="preserve">          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</w:rPr>
              <w:t>元</w:t>
            </w:r>
          </w:p>
        </w:tc>
      </w:tr>
      <w:tr w14:paraId="79D5F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5" w:hRule="atLeast"/>
        </w:trPr>
        <w:tc>
          <w:tcPr>
            <w:tcW w:w="2806" w:type="dxa"/>
            <w:noWrap w:val="0"/>
            <w:vAlign w:val="center"/>
          </w:tcPr>
          <w:p w14:paraId="0B5A3346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备注</w:t>
            </w:r>
          </w:p>
        </w:tc>
        <w:tc>
          <w:tcPr>
            <w:tcW w:w="6649" w:type="dxa"/>
            <w:noWrap w:val="0"/>
            <w:vAlign w:val="center"/>
          </w:tcPr>
          <w:p w14:paraId="08B4FA4A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</w:tbl>
    <w:p w14:paraId="4FB20C01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134" w:bottom="1304" w:left="1474" w:header="851" w:footer="992" w:gutter="0"/>
      <w:pgNumType w:start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81D02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75273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0</w:t>
    </w:r>
    <w:r>
      <w:fldChar w:fldCharType="end"/>
    </w:r>
  </w:p>
  <w:p w14:paraId="00F9D0F8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59CE5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F068A">
    <w:pPr>
      <w:pStyle w:val="7"/>
      <w:spacing w:line="460" w:lineRule="exact"/>
      <w:ind w:firstLine="0" w:firstLineChars="0"/>
      <w:rPr>
        <w:rFonts w:hint="eastAsia" w:ascii="宋体" w:hAnsi="宋体"/>
        <w:b/>
        <w:bCs/>
        <w:kern w:val="0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99FD7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AE5D">
    <w:pPr>
      <w:pStyle w:val="7"/>
      <w:spacing w:line="460" w:lineRule="exact"/>
      <w:ind w:firstLine="0" w:firstLineChars="0"/>
      <w:rPr>
        <w:rFonts w:hint="eastAsia" w:ascii="宋体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A7B0C"/>
    <w:rsid w:val="777A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paragraph" w:customStyle="1" w:styleId="7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2025-09-24T10:06:00Z</dcterms:created>
  <dc:creator>Atlantis</dc:creator>
  <cp:lastModifiedBy>Atlantis</cp:lastModifiedBy>
  <dcterms:modified xsi:type="dcterms:W3CDTF">2025-09-24T10:06:48Z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76958C4AE560409BB200DC701D52DF12_11</vt:lpwstr>
  </property>
  <property fmtid="{D5CDD505-2E9C-101B-9397-08002B2CF9AE}" pid="4" name="KSOTemplateDocerSaveRecord">
    <vt:lpwstr>eyJoZGlkIjoiMmU2MDUxMzI1ZTYxYTJlZTFlM2NkNTg2ZTZiZjJkNTQiLCJ1c2VySWQiOiIyNDg4NTI1ODIifQ==</vt:lpwstr>
  </property>
</Properties>
</file>